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7298E" w14:textId="77777777" w:rsidR="009134D4" w:rsidRPr="00D946DB" w:rsidRDefault="009134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46DB">
        <w:rPr>
          <w:rFonts w:ascii="Times New Roman" w:hAnsi="Times New Roman" w:cs="Times New Roman"/>
          <w:b/>
          <w:bCs/>
          <w:sz w:val="24"/>
          <w:szCs w:val="24"/>
        </w:rPr>
        <w:t xml:space="preserve">PROCEDIMENTO PARA INGRESSO VIA RESERVA DE VAGA - COTA </w:t>
      </w:r>
    </w:p>
    <w:p w14:paraId="6E6A6C93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Em cumprimento à Lei Estadual n 6.914/2014 e 6959/2015, que dispõem sobre o sistema de cotas para ingresso nos cursos de pós-graduação, mestrado, doutorado e especialização nas universidades públicas do Estado do Rio de Janeiro, fica reservado, para os candidatos comprovadamente carentes, um percentual de 30% (trinta por cento) das vagas: </w:t>
      </w:r>
    </w:p>
    <w:p w14:paraId="7FA5B4E6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a) 12% (doze por cento) para estudantes graduados negros e indígenas; </w:t>
      </w:r>
    </w:p>
    <w:p w14:paraId="6207D389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b) 12% (doze por cento) para graduados da rede pública e privada de ensino superior; </w:t>
      </w:r>
    </w:p>
    <w:p w14:paraId="185F25C9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c) 6% (seis por cento) para pessoas com deficiência, nos termos da legislação em vigor, filhos de policiais civis e militares, bombeiros militares e inspetores de segurança e administração penitenciaria, mortos ou incapacitados em razão do serviço. </w:t>
      </w:r>
    </w:p>
    <w:p w14:paraId="505816E3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>d) Conforme artigo 5º da Lei suas disposições aplicam-se no que for cabível.</w:t>
      </w:r>
    </w:p>
    <w:p w14:paraId="261B6B23" w14:textId="77777777" w:rsidR="00EE33E4" w:rsidRDefault="00EE33E4" w:rsidP="000A6D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D8863" w14:textId="4AD69B94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Em conformidade com as Leis Estaduais n. 5346/2008 e n 6.914/2014, entende-se por: </w:t>
      </w:r>
    </w:p>
    <w:p w14:paraId="771A2EDF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a) negro e indígena: aquele que se autodeclarar como negro ou indígena; </w:t>
      </w:r>
    </w:p>
    <w:p w14:paraId="04729988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b) estudante carente graduado da rede privada de ensino superior, aquele que, para sua formação, foi beneficiário de bolsa de estudo do Fundo de Financiamento Estudantil - FIES, do Programa Universidade para Todos - PROUNI ou qualquer outro tipo de incentivo do governo; </w:t>
      </w:r>
    </w:p>
    <w:p w14:paraId="209E2351" w14:textId="5A1EE12B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c) estudante carente graduado da rede de ensino público superior entende-se como sendo aquele assim definido pela universidade pública estadual, que deverá levar em consideração o nível socioeconômico do candidato e disciplinar como se fará a prova dessa condição, valendo-se, para tanto, dos indicadores socioeconômicos utilizados por órgãos públicos oficiais; </w:t>
      </w:r>
    </w:p>
    <w:p w14:paraId="1EC56864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d) pessoa com deficiência: aquela que atender as determinações estabelecidas na Lei Federal n 7853/1989 e pelos Decretos Federais n 3298/1999 e n 5296/2004; </w:t>
      </w:r>
    </w:p>
    <w:p w14:paraId="32D35BC5" w14:textId="77777777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e) filhos de policiais civis e militares, de bombeiros militares e de inspetores de segurança e administração penitenciaria, mortos ou incapacitados em razão do serviço – aquele que apresentar a certidão de óbito juntamente com a decisão administrativa que reconheceu a morte em razão do serviço ou a decisão administrativa que reconheceu a incapacidade em razão do serviço, além da fotocopia autenticada do Diário Oficial com as referidas decisões administrativas. </w:t>
      </w:r>
    </w:p>
    <w:p w14:paraId="166C8F1E" w14:textId="5F165751" w:rsidR="009134D4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O candidato às cotas reservadas para estudantes negros e indígenas, em caso de declaração falsa, estará sujeito as sanções penais, previstas no Decreto-lei n 2848/1940, Código Penal (artigos 171 e 299), administrativas (nulidade da </w:t>
      </w:r>
      <w:r w:rsidR="003A4DFA" w:rsidRPr="00D946DB">
        <w:rPr>
          <w:rFonts w:ascii="Times New Roman" w:hAnsi="Times New Roman" w:cs="Times New Roman"/>
          <w:sz w:val="24"/>
          <w:szCs w:val="24"/>
        </w:rPr>
        <w:t>matrícula</w:t>
      </w:r>
      <w:r w:rsidRPr="00D946DB">
        <w:rPr>
          <w:rFonts w:ascii="Times New Roman" w:hAnsi="Times New Roman" w:cs="Times New Roman"/>
          <w:sz w:val="24"/>
          <w:szCs w:val="24"/>
        </w:rPr>
        <w:t xml:space="preserve">, dentre outros) e civis (reparação ao erário), além das sanções previstas nas normas internas da UERJ. </w:t>
      </w:r>
    </w:p>
    <w:p w14:paraId="1C3E519E" w14:textId="77777777" w:rsidR="00EE33E4" w:rsidRDefault="00EE33E4" w:rsidP="000A6D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4E358" w14:textId="77777777" w:rsidR="00EE33E4" w:rsidRDefault="00EE33E4" w:rsidP="000A6D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917B4" w14:textId="77777777" w:rsidR="00EE33E4" w:rsidRDefault="00EE33E4" w:rsidP="000A6D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A1582" w14:textId="6E1292DD" w:rsidR="009134D4" w:rsidRPr="00D946DB" w:rsidRDefault="009134D4" w:rsidP="000A6D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6D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 inscrição </w:t>
      </w:r>
    </w:p>
    <w:p w14:paraId="10B2F3A5" w14:textId="4EFAC2FD" w:rsidR="000A6D5E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>O candidato</w:t>
      </w:r>
      <w:r w:rsidR="00492694">
        <w:rPr>
          <w:rFonts w:ascii="Times New Roman" w:hAnsi="Times New Roman" w:cs="Times New Roman"/>
          <w:sz w:val="24"/>
          <w:szCs w:val="24"/>
        </w:rPr>
        <w:t xml:space="preserve"> à reserva de vagas</w:t>
      </w:r>
      <w:r w:rsidRPr="00D946DB">
        <w:rPr>
          <w:rFonts w:ascii="Times New Roman" w:hAnsi="Times New Roman" w:cs="Times New Roman"/>
          <w:sz w:val="24"/>
          <w:szCs w:val="24"/>
        </w:rPr>
        <w:t xml:space="preserve"> deverá adotar os seguintes procedimentos: </w:t>
      </w:r>
    </w:p>
    <w:p w14:paraId="0F889EFE" w14:textId="6F617053" w:rsidR="000A6D5E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>a) realizar sua inscrição para o processo seletivo</w:t>
      </w:r>
      <w:r w:rsidR="00EE33E4">
        <w:rPr>
          <w:rFonts w:ascii="Times New Roman" w:hAnsi="Times New Roman" w:cs="Times New Roman"/>
          <w:sz w:val="24"/>
          <w:szCs w:val="24"/>
        </w:rPr>
        <w:t xml:space="preserve"> PROFBIO</w:t>
      </w:r>
      <w:r w:rsidRPr="00D946DB">
        <w:rPr>
          <w:rFonts w:ascii="Times New Roman" w:hAnsi="Times New Roman" w:cs="Times New Roman"/>
          <w:sz w:val="24"/>
          <w:szCs w:val="24"/>
        </w:rPr>
        <w:t xml:space="preserve">, no período de </w:t>
      </w:r>
      <w:r w:rsidR="006C4731">
        <w:rPr>
          <w:rFonts w:ascii="Times New Roman" w:hAnsi="Times New Roman" w:cs="Times New Roman"/>
          <w:b/>
          <w:bCs/>
          <w:sz w:val="24"/>
          <w:szCs w:val="24"/>
        </w:rPr>
        <w:t xml:space="preserve">07 </w:t>
      </w:r>
      <w:r w:rsidRPr="00E8126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9E2F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C473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E33E4" w:rsidRPr="00E8126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bookmarkStart w:id="0" w:name="_GoBack"/>
      <w:r w:rsidR="00EE33E4" w:rsidRPr="00E8126A">
        <w:rPr>
          <w:rFonts w:ascii="Times New Roman" w:hAnsi="Times New Roman" w:cs="Times New Roman"/>
          <w:b/>
          <w:bCs/>
          <w:sz w:val="24"/>
          <w:szCs w:val="24"/>
        </w:rPr>
        <w:t>outubro de 202</w:t>
      </w:r>
      <w:r w:rsidR="009E2F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E33E4">
        <w:rPr>
          <w:rFonts w:ascii="Times New Roman" w:hAnsi="Times New Roman" w:cs="Times New Roman"/>
          <w:sz w:val="24"/>
          <w:szCs w:val="24"/>
        </w:rPr>
        <w:t xml:space="preserve"> </w:t>
      </w:r>
      <w:r w:rsidRPr="00D946DB">
        <w:rPr>
          <w:rFonts w:ascii="Times New Roman" w:hAnsi="Times New Roman" w:cs="Times New Roman"/>
          <w:sz w:val="24"/>
          <w:szCs w:val="24"/>
        </w:rPr>
        <w:t xml:space="preserve">de acordo com o Edital disponível no site da COPEVE </w:t>
      </w:r>
      <w:bookmarkEnd w:id="0"/>
      <w:r w:rsidRPr="009E2F21">
        <w:rPr>
          <w:rStyle w:val="Hyperlink"/>
          <w:rFonts w:ascii="Times New Roman" w:hAnsi="Times New Roman" w:cs="Times New Roman"/>
          <w:sz w:val="24"/>
          <w:szCs w:val="24"/>
        </w:rPr>
        <w:t>www.ufmg.br/copeve</w:t>
      </w:r>
      <w:r w:rsidRPr="00D946DB">
        <w:rPr>
          <w:rFonts w:ascii="Times New Roman" w:hAnsi="Times New Roman" w:cs="Times New Roman"/>
          <w:sz w:val="24"/>
          <w:szCs w:val="24"/>
        </w:rPr>
        <w:t xml:space="preserve"> e do PROFBIO</w:t>
      </w:r>
      <w:r w:rsidR="003A4DFA">
        <w:rPr>
          <w:rFonts w:ascii="Times New Roman" w:hAnsi="Times New Roman" w:cs="Times New Roman"/>
          <w:sz w:val="24"/>
          <w:szCs w:val="24"/>
        </w:rPr>
        <w:t xml:space="preserve"> em</w:t>
      </w:r>
      <w:r w:rsidRPr="00D946D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0A6D5E" w:rsidRPr="00D946DB">
          <w:rPr>
            <w:rStyle w:val="Hyperlink"/>
            <w:rFonts w:ascii="Times New Roman" w:hAnsi="Times New Roman" w:cs="Times New Roman"/>
            <w:sz w:val="24"/>
            <w:szCs w:val="24"/>
          </w:rPr>
          <w:t>www.profbio.ufmg.br</w:t>
        </w:r>
      </w:hyperlink>
      <w:r w:rsidRPr="00D946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C328CC" w14:textId="18C975B1" w:rsidR="000A6D5E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 xml:space="preserve">b) </w:t>
      </w:r>
      <w:r w:rsidR="00492694">
        <w:rPr>
          <w:rFonts w:ascii="Times New Roman" w:hAnsi="Times New Roman" w:cs="Times New Roman"/>
          <w:sz w:val="24"/>
          <w:szCs w:val="24"/>
        </w:rPr>
        <w:t xml:space="preserve">Encaminhar a documentação pertinente de maneira digitalizada para o endereço eletrônico </w:t>
      </w:r>
      <w:hyperlink r:id="rId5" w:history="1">
        <w:r w:rsidR="00492694" w:rsidRPr="00035A7C">
          <w:rPr>
            <w:rStyle w:val="Hyperlink"/>
            <w:rFonts w:ascii="Times New Roman" w:hAnsi="Times New Roman" w:cs="Times New Roman"/>
            <w:sz w:val="24"/>
            <w:szCs w:val="24"/>
          </w:rPr>
          <w:t>profbio.uerj@gmail.com</w:t>
        </w:r>
      </w:hyperlink>
      <w:r w:rsidR="00492694">
        <w:rPr>
          <w:rFonts w:ascii="Times New Roman" w:hAnsi="Times New Roman" w:cs="Times New Roman"/>
          <w:sz w:val="24"/>
          <w:szCs w:val="24"/>
        </w:rPr>
        <w:t xml:space="preserve"> no período de </w:t>
      </w:r>
      <w:r w:rsidR="009E2F2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492694" w:rsidRPr="00E8126A">
        <w:rPr>
          <w:rFonts w:ascii="Times New Roman" w:hAnsi="Times New Roman" w:cs="Times New Roman"/>
          <w:b/>
          <w:bCs/>
          <w:sz w:val="24"/>
          <w:szCs w:val="24"/>
        </w:rPr>
        <w:t xml:space="preserve"> de setembro a </w:t>
      </w:r>
      <w:r w:rsidR="009E2F2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92694" w:rsidRPr="00E8126A">
        <w:rPr>
          <w:rFonts w:ascii="Times New Roman" w:hAnsi="Times New Roman" w:cs="Times New Roman"/>
          <w:b/>
          <w:bCs/>
          <w:sz w:val="24"/>
          <w:szCs w:val="24"/>
        </w:rPr>
        <w:t xml:space="preserve"> de outubro de 202</w:t>
      </w:r>
      <w:r w:rsidR="009E2F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92694">
        <w:rPr>
          <w:rFonts w:ascii="Times New Roman" w:hAnsi="Times New Roman" w:cs="Times New Roman"/>
          <w:sz w:val="24"/>
          <w:szCs w:val="24"/>
        </w:rPr>
        <w:t xml:space="preserve">. </w:t>
      </w:r>
      <w:r w:rsidR="00735AD3">
        <w:rPr>
          <w:rFonts w:ascii="Times New Roman" w:hAnsi="Times New Roman" w:cs="Times New Roman"/>
          <w:sz w:val="24"/>
          <w:szCs w:val="24"/>
        </w:rPr>
        <w:t xml:space="preserve">A relação da documentação necessária está listada no “Manual do candidato - Cotas” disponível no site </w:t>
      </w:r>
      <w:hyperlink r:id="rId6" w:history="1">
        <w:r w:rsidR="00735AD3" w:rsidRPr="00035A7C">
          <w:rPr>
            <w:rStyle w:val="Hyperlink"/>
            <w:rFonts w:ascii="Times New Roman" w:hAnsi="Times New Roman" w:cs="Times New Roman"/>
            <w:sz w:val="24"/>
            <w:szCs w:val="24"/>
          </w:rPr>
          <w:t>http://www.profbio.uerj.br/</w:t>
        </w:r>
      </w:hyperlink>
      <w:r w:rsidR="003A4DFA">
        <w:rPr>
          <w:rFonts w:ascii="Times New Roman" w:hAnsi="Times New Roman" w:cs="Times New Roman"/>
          <w:sz w:val="24"/>
          <w:szCs w:val="24"/>
        </w:rPr>
        <w:t>.</w:t>
      </w:r>
      <w:r w:rsidR="00E8126A">
        <w:rPr>
          <w:rFonts w:ascii="Times New Roman" w:hAnsi="Times New Roman" w:cs="Times New Roman"/>
          <w:sz w:val="24"/>
          <w:szCs w:val="24"/>
        </w:rPr>
        <w:t xml:space="preserve"> Além da documentação, dever</w:t>
      </w:r>
      <w:r w:rsidR="00492694">
        <w:rPr>
          <w:rFonts w:ascii="Times New Roman" w:hAnsi="Times New Roman" w:cs="Times New Roman"/>
          <w:sz w:val="24"/>
          <w:szCs w:val="24"/>
        </w:rPr>
        <w:t>á</w:t>
      </w:r>
      <w:r w:rsidR="00E8126A">
        <w:rPr>
          <w:rFonts w:ascii="Times New Roman" w:hAnsi="Times New Roman" w:cs="Times New Roman"/>
          <w:sz w:val="24"/>
          <w:szCs w:val="24"/>
        </w:rPr>
        <w:t xml:space="preserve"> ser preenchido o “formulário de análise socioeconômica” e o “formulário de opção de cotas”, ambos </w:t>
      </w:r>
      <w:r w:rsidR="00492694">
        <w:rPr>
          <w:rFonts w:ascii="Times New Roman" w:hAnsi="Times New Roman" w:cs="Times New Roman"/>
          <w:sz w:val="24"/>
          <w:szCs w:val="24"/>
        </w:rPr>
        <w:t xml:space="preserve">também </w:t>
      </w:r>
      <w:r w:rsidR="00E8126A">
        <w:rPr>
          <w:rFonts w:ascii="Times New Roman" w:hAnsi="Times New Roman" w:cs="Times New Roman"/>
          <w:sz w:val="24"/>
          <w:szCs w:val="24"/>
        </w:rPr>
        <w:t xml:space="preserve">disponíveis no site </w:t>
      </w:r>
      <w:hyperlink r:id="rId7" w:history="1">
        <w:r w:rsidR="00E8126A" w:rsidRPr="00035A7C">
          <w:rPr>
            <w:rStyle w:val="Hyperlink"/>
            <w:rFonts w:ascii="Times New Roman" w:hAnsi="Times New Roman" w:cs="Times New Roman"/>
            <w:sz w:val="24"/>
            <w:szCs w:val="24"/>
          </w:rPr>
          <w:t>http://www.profbio.uerj.br/</w:t>
        </w:r>
      </w:hyperlink>
      <w:r w:rsidR="00E812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AFEF7C" w14:textId="7AFADA07" w:rsidR="00272767" w:rsidRPr="00D946DB" w:rsidRDefault="009134D4" w:rsidP="000A6D5E">
      <w:pPr>
        <w:jc w:val="both"/>
        <w:rPr>
          <w:rFonts w:ascii="Times New Roman" w:hAnsi="Times New Roman" w:cs="Times New Roman"/>
          <w:sz w:val="24"/>
          <w:szCs w:val="24"/>
        </w:rPr>
      </w:pPr>
      <w:r w:rsidRPr="00D946DB">
        <w:rPr>
          <w:rFonts w:ascii="Times New Roman" w:hAnsi="Times New Roman" w:cs="Times New Roman"/>
          <w:sz w:val="24"/>
          <w:szCs w:val="24"/>
        </w:rPr>
        <w:t>c)</w:t>
      </w:r>
      <w:r w:rsidR="007B72FE">
        <w:rPr>
          <w:rFonts w:ascii="Times New Roman" w:hAnsi="Times New Roman" w:cs="Times New Roman"/>
          <w:sz w:val="24"/>
          <w:szCs w:val="24"/>
        </w:rPr>
        <w:t xml:space="preserve"> </w:t>
      </w:r>
      <w:r w:rsidRPr="00D946DB">
        <w:rPr>
          <w:rFonts w:ascii="Times New Roman" w:hAnsi="Times New Roman" w:cs="Times New Roman"/>
          <w:sz w:val="24"/>
          <w:szCs w:val="24"/>
        </w:rPr>
        <w:t>Os candidatos que não apresentarem toda a documentação exigida serão eliminados do processo seletivo</w:t>
      </w:r>
      <w:r w:rsidR="009E2F21">
        <w:rPr>
          <w:rFonts w:ascii="Times New Roman" w:hAnsi="Times New Roman" w:cs="Times New Roman"/>
          <w:sz w:val="24"/>
          <w:szCs w:val="24"/>
        </w:rPr>
        <w:t xml:space="preserve"> para vagas de ações afirmativas, mas poderão concorrer na modalidade </w:t>
      </w:r>
      <w:r w:rsidR="00453AA3">
        <w:rPr>
          <w:rFonts w:ascii="Times New Roman" w:hAnsi="Times New Roman" w:cs="Times New Roman"/>
          <w:sz w:val="24"/>
          <w:szCs w:val="24"/>
        </w:rPr>
        <w:t xml:space="preserve">de </w:t>
      </w:r>
      <w:r w:rsidR="009E2F21">
        <w:rPr>
          <w:rFonts w:ascii="Times New Roman" w:hAnsi="Times New Roman" w:cs="Times New Roman"/>
          <w:sz w:val="24"/>
          <w:szCs w:val="24"/>
        </w:rPr>
        <w:t>ampla concorrência</w:t>
      </w:r>
      <w:r w:rsidRPr="00D946DB">
        <w:rPr>
          <w:rFonts w:ascii="Times New Roman" w:hAnsi="Times New Roman" w:cs="Times New Roman"/>
          <w:sz w:val="24"/>
          <w:szCs w:val="24"/>
        </w:rPr>
        <w:t>. A divulgação do resultado da análise da documentação comprobatória do candidato que concorrer à vaga de cotista, de acordo com a Lei 6.914/14, será feita de acordo com o cronograma do concurso.</w:t>
      </w:r>
    </w:p>
    <w:sectPr w:rsidR="00272767" w:rsidRPr="00D946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D4"/>
    <w:rsid w:val="000A6D5E"/>
    <w:rsid w:val="00272767"/>
    <w:rsid w:val="003A4DFA"/>
    <w:rsid w:val="00453AA3"/>
    <w:rsid w:val="00492694"/>
    <w:rsid w:val="005A1B2B"/>
    <w:rsid w:val="006C4731"/>
    <w:rsid w:val="00735AD3"/>
    <w:rsid w:val="007B72FE"/>
    <w:rsid w:val="009134D4"/>
    <w:rsid w:val="009E2F21"/>
    <w:rsid w:val="00B10733"/>
    <w:rsid w:val="00D946DB"/>
    <w:rsid w:val="00E8126A"/>
    <w:rsid w:val="00EE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DDED"/>
  <w15:chartTrackingRefBased/>
  <w15:docId w15:val="{3D2B12EE-1885-43F8-BEDB-011399CA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A6D5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fbio.uerj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fbio.uerj.br/" TargetMode="External"/><Relationship Id="rId5" Type="http://schemas.openxmlformats.org/officeDocument/2006/relationships/hyperlink" Target="mailto:profbio.uerj@gmail.com" TargetMode="External"/><Relationship Id="rId4" Type="http://schemas.openxmlformats.org/officeDocument/2006/relationships/hyperlink" Target="http://www.profbio.ufmg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Vasconcellos</dc:creator>
  <cp:keywords/>
  <dc:description/>
  <cp:lastModifiedBy>Profbio</cp:lastModifiedBy>
  <cp:revision>2</cp:revision>
  <dcterms:created xsi:type="dcterms:W3CDTF">2022-09-30T16:43:00Z</dcterms:created>
  <dcterms:modified xsi:type="dcterms:W3CDTF">2022-09-30T16:43:00Z</dcterms:modified>
</cp:coreProperties>
</file>